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32134" w14:textId="69D8D2F0" w:rsidR="005B4E09" w:rsidRDefault="005B4E09" w:rsidP="00282002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E213866" wp14:editId="4BAD4ECF">
            <wp:extent cx="3028470" cy="678494"/>
            <wp:effectExtent l="0" t="0" r="635" b="762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ningToday_New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831" cy="68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A952A" w14:textId="68FA2D6A" w:rsidR="00350307" w:rsidRPr="009E089A" w:rsidRDefault="005B4E09" w:rsidP="00282002">
      <w:pPr>
        <w:jc w:val="center"/>
        <w:rPr>
          <w:b/>
          <w:sz w:val="28"/>
        </w:rPr>
      </w:pPr>
      <w:r>
        <w:rPr>
          <w:b/>
          <w:sz w:val="28"/>
        </w:rPr>
        <w:t>2019 LMS Migration | Frequently Asked Questions</w:t>
      </w:r>
    </w:p>
    <w:p w14:paraId="3F391ED6" w14:textId="77777777" w:rsidR="00282002" w:rsidRDefault="00282002" w:rsidP="00282002">
      <w:pPr>
        <w:jc w:val="center"/>
      </w:pPr>
    </w:p>
    <w:p w14:paraId="0D60C286" w14:textId="60AD2083" w:rsidR="00AE10E7" w:rsidRPr="005B4E09" w:rsidRDefault="00AE10E7" w:rsidP="005B4E09">
      <w:pPr>
        <w:pStyle w:val="Heading1"/>
        <w:spacing w:before="0"/>
        <w:rPr>
          <w:b/>
          <w:bCs/>
          <w:color w:val="C60D3B"/>
        </w:rPr>
      </w:pPr>
      <w:r w:rsidRPr="005B4E09">
        <w:rPr>
          <w:b/>
          <w:bCs/>
          <w:color w:val="C60D3B"/>
        </w:rPr>
        <w:t>Before migration</w:t>
      </w:r>
    </w:p>
    <w:p w14:paraId="6CC52CBC" w14:textId="77777777" w:rsidR="005B4E09" w:rsidRPr="005B4E09" w:rsidRDefault="005B4E09" w:rsidP="005B4E09">
      <w:pPr>
        <w:spacing w:after="0"/>
      </w:pPr>
    </w:p>
    <w:p w14:paraId="54134CCB" w14:textId="638DE827" w:rsidR="00BD6304" w:rsidRPr="00D8732B" w:rsidRDefault="00BD6304" w:rsidP="005B4E09">
      <w:pPr>
        <w:rPr>
          <w:color w:val="FF0000"/>
        </w:rPr>
      </w:pPr>
      <w:r w:rsidRPr="00AE10E7">
        <w:rPr>
          <w:b/>
        </w:rPr>
        <w:t xml:space="preserve">What will change for our </w:t>
      </w:r>
      <w:r w:rsidR="00B3095D">
        <w:rPr>
          <w:b/>
        </w:rPr>
        <w:t>leaners</w:t>
      </w:r>
      <w:r w:rsidRPr="00AE10E7">
        <w:rPr>
          <w:b/>
        </w:rPr>
        <w:t>?</w:t>
      </w:r>
      <w:r>
        <w:t xml:space="preserve"> The </w:t>
      </w:r>
      <w:r w:rsidRPr="00DE6209">
        <w:t xml:space="preserve">only </w:t>
      </w:r>
      <w:r>
        <w:t xml:space="preserve">difference for </w:t>
      </w:r>
      <w:r w:rsidR="00B3095D">
        <w:t>learners</w:t>
      </w:r>
      <w:r>
        <w:t xml:space="preserve"> will be where they are accessing courses from. The platform URL will change to reflect the new system. However, the basic workflow will remain the same. </w:t>
      </w:r>
    </w:p>
    <w:p w14:paraId="0375F7D8" w14:textId="0E2D69F2" w:rsidR="00282002" w:rsidRPr="00D8732B" w:rsidRDefault="00282002" w:rsidP="005B4E09">
      <w:pPr>
        <w:rPr>
          <w:color w:val="FF0000"/>
        </w:rPr>
      </w:pPr>
      <w:r w:rsidRPr="00AE10E7">
        <w:rPr>
          <w:b/>
        </w:rPr>
        <w:t>Does the price change?</w:t>
      </w:r>
      <w:r w:rsidRPr="00E41B14">
        <w:t xml:space="preserve"> </w:t>
      </w:r>
      <w:r w:rsidR="001C4D3B" w:rsidRPr="001C4D3B">
        <w:t>No, t</w:t>
      </w:r>
      <w:r w:rsidR="00D8732B" w:rsidRPr="001C4D3B">
        <w:t xml:space="preserve">he increased functionality of </w:t>
      </w:r>
      <w:r w:rsidR="00B3095D">
        <w:t>the new</w:t>
      </w:r>
      <w:r w:rsidR="00D8732B" w:rsidRPr="001C4D3B">
        <w:t xml:space="preserve"> LMS does not factor into the pricing of</w:t>
      </w:r>
      <w:r w:rsidR="001C4D3B" w:rsidRPr="001C4D3B">
        <w:t xml:space="preserve"> your library.</w:t>
      </w:r>
    </w:p>
    <w:p w14:paraId="5FB1C2C1" w14:textId="774BF00E" w:rsidR="00AE10E7" w:rsidRPr="005B4E09" w:rsidRDefault="00AE10E7" w:rsidP="005B4E09">
      <w:pPr>
        <w:pStyle w:val="Heading1"/>
        <w:spacing w:before="0"/>
        <w:rPr>
          <w:b/>
          <w:bCs/>
          <w:color w:val="C60D3B"/>
        </w:rPr>
      </w:pPr>
      <w:r w:rsidRPr="005B4E09">
        <w:rPr>
          <w:b/>
          <w:bCs/>
          <w:color w:val="C60D3B"/>
        </w:rPr>
        <w:t>During migration</w:t>
      </w:r>
    </w:p>
    <w:p w14:paraId="191910A5" w14:textId="77777777" w:rsidR="005B4E09" w:rsidRDefault="005B4E09" w:rsidP="005B4E09">
      <w:pPr>
        <w:spacing w:after="0"/>
        <w:rPr>
          <w:b/>
        </w:rPr>
      </w:pPr>
    </w:p>
    <w:p w14:paraId="4189432D" w14:textId="6CB93AFE" w:rsidR="00AE10E7" w:rsidRDefault="00AE10E7" w:rsidP="005B4E09">
      <w:r w:rsidRPr="00BD3963">
        <w:rPr>
          <w:b/>
        </w:rPr>
        <w:t xml:space="preserve">What does migration mean? Does it require any work on </w:t>
      </w:r>
      <w:r w:rsidR="00BD6304">
        <w:rPr>
          <w:b/>
        </w:rPr>
        <w:t>my</w:t>
      </w:r>
      <w:r w:rsidRPr="00BD3963">
        <w:rPr>
          <w:b/>
        </w:rPr>
        <w:t xml:space="preserve"> end?</w:t>
      </w:r>
      <w:r>
        <w:t xml:space="preserve"> Migration means we are mapping over all </w:t>
      </w:r>
      <w:r w:rsidR="00FE4E3F">
        <w:t>y</w:t>
      </w:r>
      <w:r>
        <w:t xml:space="preserve">our user data from the old platform to the new system. </w:t>
      </w:r>
      <w:r w:rsidR="00BD3963">
        <w:t xml:space="preserve">The data transfer will not require anything from </w:t>
      </w:r>
      <w:proofErr w:type="gramStart"/>
      <w:r w:rsidR="00BD3963">
        <w:t>you,</w:t>
      </w:r>
      <w:proofErr w:type="gramEnd"/>
      <w:r w:rsidR="00BD3963">
        <w:t xml:space="preserve"> however we will ask that your </w:t>
      </w:r>
      <w:r w:rsidR="00B3095D">
        <w:t>learners</w:t>
      </w:r>
      <w:r w:rsidR="00BD3963">
        <w:t xml:space="preserve"> check/validate their log in information and course histories during the designated time. </w:t>
      </w:r>
    </w:p>
    <w:p w14:paraId="49E2DFC0" w14:textId="3DDDA207" w:rsidR="003A792D" w:rsidRDefault="003A792D" w:rsidP="005B4E09">
      <w:r w:rsidRPr="003A792D">
        <w:rPr>
          <w:b/>
        </w:rPr>
        <w:t xml:space="preserve">What will happen to my course history records? If </w:t>
      </w:r>
      <w:r w:rsidR="00BD6304">
        <w:rPr>
          <w:b/>
        </w:rPr>
        <w:t>I</w:t>
      </w:r>
      <w:r w:rsidRPr="003A792D">
        <w:rPr>
          <w:b/>
        </w:rPr>
        <w:t xml:space="preserve"> completed courses already, will that move over to the new </w:t>
      </w:r>
      <w:r w:rsidR="00B3095D">
        <w:rPr>
          <w:b/>
        </w:rPr>
        <w:t>platform</w:t>
      </w:r>
      <w:r w:rsidRPr="003A792D">
        <w:rPr>
          <w:b/>
        </w:rPr>
        <w:t>?</w:t>
      </w:r>
      <w:r>
        <w:t xml:space="preserve"> Yes, all the course completion records will be transferred to the new </w:t>
      </w:r>
      <w:r w:rsidR="00B3095D">
        <w:t>platform</w:t>
      </w:r>
      <w:r>
        <w:t xml:space="preserve">. </w:t>
      </w:r>
    </w:p>
    <w:p w14:paraId="1A35A4D8" w14:textId="77777777" w:rsidR="00DC74B7" w:rsidRPr="00DC74B7" w:rsidRDefault="00DC74B7" w:rsidP="00DC74B7">
      <w:pPr>
        <w:spacing w:after="0" w:line="240" w:lineRule="auto"/>
        <w:rPr>
          <w:rFonts w:eastAsia="Times New Roman"/>
        </w:rPr>
      </w:pPr>
      <w:bookmarkStart w:id="0" w:name="_GoBack"/>
      <w:bookmarkEnd w:id="0"/>
      <w:r w:rsidRPr="00DC74B7">
        <w:rPr>
          <w:rFonts w:eastAsia="Times New Roman"/>
          <w:b/>
          <w:bCs/>
        </w:rPr>
        <w:t>What happens if I am in the middle of a course/library during the transition?</w:t>
      </w:r>
      <w:r w:rsidRPr="00DC74B7">
        <w:rPr>
          <w:rFonts w:eastAsia="Times New Roman"/>
        </w:rPr>
        <w:t xml:space="preserve"> We will ask that learners finish their current course modules before the designated shut down period. If you are in the middle of a library, you only need to finish that single course to save your progress. For example, if there are 10 courses in a library and you have completed the first 5 courses, that information will carry over. However, if you are still in progress on the 6</w:t>
      </w:r>
      <w:r w:rsidRPr="00DC74B7">
        <w:rPr>
          <w:rFonts w:eastAsia="Times New Roman"/>
          <w:vertAlign w:val="superscript"/>
        </w:rPr>
        <w:t>th</w:t>
      </w:r>
      <w:r w:rsidRPr="00DC74B7">
        <w:rPr>
          <w:rFonts w:eastAsia="Times New Roman"/>
        </w:rPr>
        <w:t xml:space="preserve"> course and do not finish, you will have to start the 6</w:t>
      </w:r>
      <w:r w:rsidRPr="00DC74B7">
        <w:rPr>
          <w:rFonts w:eastAsia="Times New Roman"/>
          <w:vertAlign w:val="superscript"/>
        </w:rPr>
        <w:t>th</w:t>
      </w:r>
      <w:r w:rsidRPr="00DC74B7">
        <w:rPr>
          <w:rFonts w:eastAsia="Times New Roman"/>
        </w:rPr>
        <w:t xml:space="preserve"> course over once the training is available again.  </w:t>
      </w:r>
    </w:p>
    <w:p w14:paraId="1FAEB0C1" w14:textId="39129D9F" w:rsidR="003A792D" w:rsidRDefault="003A792D" w:rsidP="005B4E09"/>
    <w:p w14:paraId="0BBF9417" w14:textId="71A052D8" w:rsidR="00AE10E7" w:rsidRDefault="00AE10E7" w:rsidP="005B4E09">
      <w:pPr>
        <w:pStyle w:val="Heading1"/>
        <w:spacing w:before="0"/>
        <w:rPr>
          <w:b/>
          <w:bCs/>
          <w:color w:val="C60D3B"/>
        </w:rPr>
      </w:pPr>
      <w:r w:rsidRPr="005B4E09">
        <w:rPr>
          <w:b/>
          <w:bCs/>
          <w:color w:val="C60D3B"/>
        </w:rPr>
        <w:t xml:space="preserve">Post migration </w:t>
      </w:r>
    </w:p>
    <w:p w14:paraId="2E971E8F" w14:textId="77777777" w:rsidR="005B4E09" w:rsidRPr="005B4E09" w:rsidRDefault="005B4E09" w:rsidP="005B4E09">
      <w:pPr>
        <w:spacing w:after="0"/>
      </w:pPr>
    </w:p>
    <w:p w14:paraId="4FA0DDC4" w14:textId="094EFD27" w:rsidR="00E41B14" w:rsidRDefault="00E41B14" w:rsidP="005B4E09">
      <w:r w:rsidRPr="00E41B14">
        <w:rPr>
          <w:b/>
        </w:rPr>
        <w:t xml:space="preserve">Will our </w:t>
      </w:r>
      <w:r w:rsidR="00B3095D">
        <w:rPr>
          <w:b/>
        </w:rPr>
        <w:t>learners</w:t>
      </w:r>
      <w:r w:rsidRPr="00E41B14">
        <w:rPr>
          <w:b/>
        </w:rPr>
        <w:t xml:space="preserve"> have an opportunity to check</w:t>
      </w:r>
      <w:r w:rsidR="00B3095D">
        <w:rPr>
          <w:b/>
        </w:rPr>
        <w:t xml:space="preserve"> that</w:t>
      </w:r>
      <w:r w:rsidRPr="00E41B14">
        <w:rPr>
          <w:b/>
        </w:rPr>
        <w:t xml:space="preserve"> their courses and course histor</w:t>
      </w:r>
      <w:r w:rsidR="00B3095D">
        <w:rPr>
          <w:b/>
        </w:rPr>
        <w:t>y</w:t>
      </w:r>
      <w:r w:rsidRPr="00E41B14">
        <w:rPr>
          <w:b/>
        </w:rPr>
        <w:t xml:space="preserve"> are correct?</w:t>
      </w:r>
      <w:r>
        <w:t xml:space="preserve"> Yes, users will </w:t>
      </w:r>
      <w:r w:rsidR="00105358">
        <w:t>be able</w:t>
      </w:r>
      <w:r>
        <w:t xml:space="preserve"> to confirm their</w:t>
      </w:r>
      <w:r w:rsidR="00105358">
        <w:t xml:space="preserve"> profile information and that </w:t>
      </w:r>
      <w:r>
        <w:t xml:space="preserve">assigned and completed courses are correct. </w:t>
      </w:r>
    </w:p>
    <w:p w14:paraId="696896DF" w14:textId="3666EFE7" w:rsidR="00E41B14" w:rsidRDefault="00E41B14" w:rsidP="005B4E09">
      <w:r w:rsidRPr="00E41B14">
        <w:rPr>
          <w:b/>
        </w:rPr>
        <w:t xml:space="preserve">If a </w:t>
      </w:r>
      <w:r w:rsidR="00B3095D">
        <w:rPr>
          <w:b/>
        </w:rPr>
        <w:t>learner</w:t>
      </w:r>
      <w:r w:rsidRPr="00E41B14">
        <w:rPr>
          <w:b/>
        </w:rPr>
        <w:t xml:space="preserve"> reports a discrepancy, will you be able to check and fix the error?</w:t>
      </w:r>
      <w:r>
        <w:t xml:space="preserve"> Yes. We have copies of all user histories</w:t>
      </w:r>
      <w:r w:rsidR="00D8732B">
        <w:rPr>
          <w:color w:val="FF0000"/>
        </w:rPr>
        <w:t xml:space="preserve"> </w:t>
      </w:r>
      <w:r w:rsidR="00D8732B" w:rsidRPr="00DE6209">
        <w:t>from the current LMS</w:t>
      </w:r>
      <w:r w:rsidRPr="00DE6209">
        <w:t xml:space="preserve"> for </w:t>
      </w:r>
      <w:r>
        <w:t xml:space="preserve">your organization. We can confirm the error with the file and </w:t>
      </w:r>
      <w:r w:rsidR="00DE6209">
        <w:t>easily</w:t>
      </w:r>
      <w:r>
        <w:t xml:space="preserve"> update the user’s profile. </w:t>
      </w:r>
    </w:p>
    <w:p w14:paraId="6C70CDB7" w14:textId="3C26A425" w:rsidR="00243A60" w:rsidRDefault="00243A60" w:rsidP="005B4E09">
      <w:r w:rsidRPr="00243A60">
        <w:rPr>
          <w:b/>
        </w:rPr>
        <w:t xml:space="preserve">Will </w:t>
      </w:r>
      <w:r w:rsidR="00B3095D">
        <w:rPr>
          <w:b/>
        </w:rPr>
        <w:t>learners</w:t>
      </w:r>
      <w:r w:rsidRPr="00243A60">
        <w:rPr>
          <w:b/>
        </w:rPr>
        <w:t xml:space="preserve"> have accessibility to courses on mobile and tablet devices?</w:t>
      </w:r>
      <w:r>
        <w:t xml:space="preserve"> Yes. Students can access courses anywhere or any time they have an internet connection. </w:t>
      </w:r>
    </w:p>
    <w:p w14:paraId="3E90C41E" w14:textId="77777777" w:rsidR="00243A60" w:rsidRPr="005B4E09" w:rsidRDefault="00243A60" w:rsidP="005B4E09">
      <w:pPr>
        <w:rPr>
          <w:b/>
          <w:color w:val="C60D3B"/>
          <w:sz w:val="28"/>
          <w:szCs w:val="28"/>
        </w:rPr>
      </w:pPr>
    </w:p>
    <w:p w14:paraId="52C07642" w14:textId="77777777" w:rsidR="00871622" w:rsidRPr="005B4E09" w:rsidRDefault="00243A60" w:rsidP="005B4E09">
      <w:pPr>
        <w:jc w:val="center"/>
        <w:rPr>
          <w:b/>
          <w:color w:val="C60D3B"/>
          <w:sz w:val="32"/>
          <w:szCs w:val="32"/>
        </w:rPr>
      </w:pPr>
      <w:r w:rsidRPr="005B4E09">
        <w:rPr>
          <w:b/>
          <w:color w:val="C60D3B"/>
          <w:sz w:val="32"/>
          <w:szCs w:val="32"/>
        </w:rPr>
        <w:t>Who can I contact if I need support?</w:t>
      </w:r>
    </w:p>
    <w:p w14:paraId="03A19EFA" w14:textId="77777777" w:rsidR="002454AB" w:rsidRPr="002454AB" w:rsidRDefault="002454AB" w:rsidP="002454AB">
      <w:pPr>
        <w:spacing w:after="0" w:line="240" w:lineRule="auto"/>
        <w:rPr>
          <w:rFonts w:eastAsia="Times New Roman"/>
        </w:rPr>
      </w:pPr>
      <w:r w:rsidRPr="002454AB">
        <w:rPr>
          <w:rFonts w:eastAsia="Times New Roman"/>
        </w:rPr>
        <w:lastRenderedPageBreak/>
        <w:t xml:space="preserve">Please reach out to your sales representative or our Client Success Team at </w:t>
      </w:r>
      <w:hyperlink r:id="rId6" w:history="1">
        <w:r w:rsidRPr="002454AB">
          <w:rPr>
            <w:rStyle w:val="Hyperlink"/>
            <w:rFonts w:eastAsia="Times New Roman"/>
          </w:rPr>
          <w:t>help@blr.com</w:t>
        </w:r>
      </w:hyperlink>
      <w:r w:rsidRPr="002454AB">
        <w:rPr>
          <w:rFonts w:eastAsia="Times New Roman"/>
        </w:rPr>
        <w:t xml:space="preserve">, or call </w:t>
      </w:r>
      <w:r w:rsidRPr="002454AB">
        <w:rPr>
          <w:rFonts w:eastAsia="Times New Roman"/>
          <w:b/>
          <w:bCs/>
        </w:rPr>
        <w:t>(800) 274-6774 x1565.</w:t>
      </w:r>
    </w:p>
    <w:p w14:paraId="11CADD4E" w14:textId="616BE79F" w:rsidR="003A792D" w:rsidRDefault="003A792D" w:rsidP="002454AB"/>
    <w:sectPr w:rsidR="003A792D" w:rsidSect="005B4E09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82B"/>
    <w:multiLevelType w:val="hybridMultilevel"/>
    <w:tmpl w:val="F994703A"/>
    <w:lvl w:ilvl="0" w:tplc="C714C91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0195"/>
    <w:multiLevelType w:val="hybridMultilevel"/>
    <w:tmpl w:val="7952A660"/>
    <w:lvl w:ilvl="0" w:tplc="CC4C29F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2049"/>
    <w:multiLevelType w:val="hybridMultilevel"/>
    <w:tmpl w:val="7074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05DD3"/>
    <w:multiLevelType w:val="hybridMultilevel"/>
    <w:tmpl w:val="3670B876"/>
    <w:lvl w:ilvl="0" w:tplc="7698454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02"/>
    <w:rsid w:val="000462CB"/>
    <w:rsid w:val="00105358"/>
    <w:rsid w:val="001C4D3B"/>
    <w:rsid w:val="00243A60"/>
    <w:rsid w:val="002454AB"/>
    <w:rsid w:val="00282002"/>
    <w:rsid w:val="003276C8"/>
    <w:rsid w:val="00350307"/>
    <w:rsid w:val="003A792D"/>
    <w:rsid w:val="005B4E09"/>
    <w:rsid w:val="005F61A0"/>
    <w:rsid w:val="00707AE0"/>
    <w:rsid w:val="00825CEA"/>
    <w:rsid w:val="00847F0B"/>
    <w:rsid w:val="00871622"/>
    <w:rsid w:val="00920798"/>
    <w:rsid w:val="009E089A"/>
    <w:rsid w:val="00A3322F"/>
    <w:rsid w:val="00AE10E7"/>
    <w:rsid w:val="00B3095D"/>
    <w:rsid w:val="00BD3963"/>
    <w:rsid w:val="00BD6304"/>
    <w:rsid w:val="00C52F8C"/>
    <w:rsid w:val="00C84914"/>
    <w:rsid w:val="00D0640E"/>
    <w:rsid w:val="00D8732B"/>
    <w:rsid w:val="00DB4BBD"/>
    <w:rsid w:val="00DC74B7"/>
    <w:rsid w:val="00DE6209"/>
    <w:rsid w:val="00E41B14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285E"/>
  <w15:chartTrackingRefBased/>
  <w15:docId w15:val="{DC0A3C39-ADE9-4BE4-894C-68AB1FBC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bl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Brookes</dc:creator>
  <cp:keywords/>
  <dc:description/>
  <cp:lastModifiedBy>Kimberly StLawrence</cp:lastModifiedBy>
  <cp:revision>2</cp:revision>
  <dcterms:created xsi:type="dcterms:W3CDTF">2019-09-23T15:02:00Z</dcterms:created>
  <dcterms:modified xsi:type="dcterms:W3CDTF">2019-09-23T15:02:00Z</dcterms:modified>
</cp:coreProperties>
</file>